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ABD69" w14:textId="42112AC1" w:rsidR="008B1F8C" w:rsidRDefault="008B1F8C" w:rsidP="008B1F8C">
      <w:pPr>
        <w:jc w:val="center"/>
        <w:rPr>
          <w:rFonts w:asciiTheme="minorHAnsi" w:hAnsiTheme="minorHAnsi"/>
          <w:b/>
          <w:sz w:val="22"/>
        </w:rPr>
      </w:pPr>
      <w:bookmarkStart w:id="0" w:name="_GoBack"/>
      <w:bookmarkEnd w:id="0"/>
    </w:p>
    <w:p w14:paraId="27A1FE23" w14:textId="063F0E3D" w:rsidR="008B1F8C" w:rsidRPr="008B1F8C" w:rsidRDefault="008B1F8C" w:rsidP="008B1F8C">
      <w:pPr>
        <w:jc w:val="center"/>
        <w:rPr>
          <w:rFonts w:asciiTheme="minorHAnsi" w:hAnsiTheme="minorHAnsi"/>
          <w:b/>
          <w:sz w:val="28"/>
          <w:szCs w:val="28"/>
        </w:rPr>
      </w:pPr>
      <w:r w:rsidRPr="008B1F8C">
        <w:rPr>
          <w:rFonts w:asciiTheme="minorHAnsi" w:hAnsiTheme="minorHAnsi"/>
          <w:b/>
          <w:sz w:val="28"/>
          <w:szCs w:val="28"/>
        </w:rPr>
        <w:t xml:space="preserve">National Guidelines and ARHQ Health Promotion </w:t>
      </w:r>
      <w:r>
        <w:rPr>
          <w:rFonts w:asciiTheme="minorHAnsi" w:hAnsiTheme="minorHAnsi"/>
          <w:b/>
          <w:sz w:val="28"/>
          <w:szCs w:val="28"/>
        </w:rPr>
        <w:t>Resources</w:t>
      </w:r>
    </w:p>
    <w:p w14:paraId="58EFBFC6" w14:textId="77777777" w:rsidR="008B1F8C" w:rsidRDefault="008B1F8C" w:rsidP="008B1F8C">
      <w:pPr>
        <w:jc w:val="center"/>
        <w:rPr>
          <w:rFonts w:asciiTheme="minorHAnsi" w:hAnsiTheme="minorHAnsi"/>
          <w:b/>
          <w:sz w:val="22"/>
        </w:rPr>
      </w:pPr>
    </w:p>
    <w:p w14:paraId="650F4885" w14:textId="43614E6E" w:rsidR="006431F6" w:rsidRPr="008E4513" w:rsidRDefault="006431F6" w:rsidP="008B1F8C">
      <w:pPr>
        <w:pStyle w:val="Heading1"/>
        <w:numPr>
          <w:ilvl w:val="0"/>
          <w:numId w:val="5"/>
        </w:numPr>
        <w:rPr>
          <w:rFonts w:asciiTheme="minorHAnsi" w:hAnsiTheme="minorHAnsi"/>
          <w:b w:val="0"/>
          <w:color w:val="auto"/>
          <w:sz w:val="22"/>
        </w:rPr>
      </w:pPr>
      <w:r w:rsidRPr="008E4513">
        <w:rPr>
          <w:rFonts w:asciiTheme="minorHAnsi" w:hAnsiTheme="minorHAnsi"/>
          <w:b w:val="0"/>
          <w:color w:val="auto"/>
          <w:sz w:val="22"/>
        </w:rPr>
        <w:t>AHRQ Guide to Clinical Preventive Services (2012): Recommendations of the U.S. Preventive Services Task Force (pocket guide), a free copy can be obtained at: </w:t>
      </w:r>
      <w:hyperlink r:id="rId5" w:history="1">
        <w:r w:rsidRPr="008E4513">
          <w:rPr>
            <w:rStyle w:val="Hyperlink"/>
            <w:rFonts w:asciiTheme="minorHAnsi" w:hAnsiTheme="minorHAnsi"/>
            <w:b w:val="0"/>
            <w:color w:val="auto"/>
            <w:sz w:val="22"/>
          </w:rPr>
          <w:t>http://www.ahrq.gov/clinic/pocketgd.htm</w:t>
        </w:r>
      </w:hyperlink>
      <w:r w:rsidRPr="008E4513">
        <w:rPr>
          <w:rFonts w:asciiTheme="minorHAnsi" w:hAnsiTheme="minorHAnsi"/>
          <w:b w:val="0"/>
          <w:color w:val="auto"/>
          <w:sz w:val="22"/>
        </w:rPr>
        <w:t xml:space="preserve"> </w:t>
      </w:r>
    </w:p>
    <w:p w14:paraId="165E0D3B" w14:textId="75B8045F" w:rsidR="006431F6" w:rsidRPr="008E4513" w:rsidRDefault="006431F6" w:rsidP="008B1F8C">
      <w:pPr>
        <w:ind w:firstLine="45"/>
        <w:rPr>
          <w:rFonts w:asciiTheme="minorHAnsi" w:hAnsiTheme="minorHAnsi"/>
          <w:sz w:val="22"/>
          <w:szCs w:val="22"/>
        </w:rPr>
      </w:pPr>
    </w:p>
    <w:p w14:paraId="587421DB" w14:textId="37719C8B" w:rsidR="006431F6" w:rsidRPr="008E4513" w:rsidRDefault="006431F6" w:rsidP="008B1F8C">
      <w:pPr>
        <w:pStyle w:val="ListParagraph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CDC Vaccine and Immunization Schedules: </w:t>
      </w:r>
      <w:hyperlink r:id="rId6" w:history="1">
        <w:r w:rsidRPr="008E4513">
          <w:rPr>
            <w:rStyle w:val="Hyperlink"/>
            <w:rFonts w:asciiTheme="minorHAnsi" w:hAnsiTheme="minorHAnsi"/>
            <w:color w:val="auto"/>
            <w:sz w:val="22"/>
            <w:szCs w:val="22"/>
          </w:rPr>
          <w:t>http://www.cdc.gov/vaccines/schedules/index.html</w:t>
        </w:r>
      </w:hyperlink>
    </w:p>
    <w:p w14:paraId="7A43BB0D" w14:textId="77777777" w:rsidR="006431F6" w:rsidRPr="008E4513" w:rsidRDefault="006431F6" w:rsidP="006431F6">
      <w:pPr>
        <w:ind w:left="927" w:hanging="990"/>
        <w:rPr>
          <w:rFonts w:asciiTheme="minorHAnsi" w:hAnsiTheme="minorHAnsi" w:cs="Arial"/>
          <w:sz w:val="22"/>
          <w:szCs w:val="22"/>
        </w:rPr>
      </w:pPr>
    </w:p>
    <w:p w14:paraId="136BE287" w14:textId="77777777" w:rsidR="006431F6" w:rsidRPr="008E4513" w:rsidRDefault="006431F6" w:rsidP="008B1F8C">
      <w:pPr>
        <w:pStyle w:val="ListParagraph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Health Insurance Portability and Accountability Act (HIPAA) standards see: </w:t>
      </w:r>
      <w:hyperlink r:id="rId7" w:history="1">
        <w:r w:rsidRPr="008E4513">
          <w:rPr>
            <w:rStyle w:val="Hyperlink"/>
            <w:rFonts w:asciiTheme="minorHAnsi" w:hAnsiTheme="minorHAnsi" w:cs="Arial"/>
            <w:color w:val="auto"/>
            <w:sz w:val="22"/>
            <w:szCs w:val="22"/>
          </w:rPr>
          <w:t>http://www.hhs.gov/ocr/hipaa/</w:t>
        </w:r>
      </w:hyperlink>
    </w:p>
    <w:p w14:paraId="2CDE11D0" w14:textId="77777777" w:rsidR="006431F6" w:rsidRPr="008E4513" w:rsidRDefault="006431F6" w:rsidP="006431F6">
      <w:pPr>
        <w:ind w:left="927" w:hanging="990"/>
        <w:rPr>
          <w:rFonts w:asciiTheme="minorHAnsi" w:hAnsiTheme="minorHAnsi" w:cs="Arial"/>
          <w:sz w:val="22"/>
          <w:szCs w:val="22"/>
        </w:rPr>
      </w:pPr>
    </w:p>
    <w:p w14:paraId="5E5E17F3" w14:textId="77777777" w:rsidR="006431F6" w:rsidRPr="008E4513" w:rsidRDefault="006431F6" w:rsidP="008B1F8C">
      <w:pPr>
        <w:pStyle w:val="ListParagraph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Healthy People 2020: </w:t>
      </w:r>
      <w:hyperlink r:id="rId8" w:history="1">
        <w:r w:rsidRPr="008E4513">
          <w:rPr>
            <w:rStyle w:val="Hyperlink"/>
            <w:rFonts w:asciiTheme="minorHAnsi" w:hAnsiTheme="minorHAnsi" w:cs="Arial"/>
            <w:color w:val="auto"/>
            <w:sz w:val="22"/>
            <w:szCs w:val="22"/>
          </w:rPr>
          <w:t>http://www.healthypeople.gov/2020/default.aspx</w:t>
        </w:r>
      </w:hyperlink>
      <w:r w:rsidRPr="008E4513">
        <w:rPr>
          <w:rFonts w:asciiTheme="minorHAnsi" w:hAnsiTheme="minorHAnsi" w:cs="Arial"/>
          <w:sz w:val="22"/>
          <w:szCs w:val="22"/>
        </w:rPr>
        <w:t xml:space="preserve">  </w:t>
      </w:r>
    </w:p>
    <w:p w14:paraId="5AC9B8BE" w14:textId="2F8CB0A4" w:rsidR="006431F6" w:rsidRPr="008E4513" w:rsidRDefault="006431F6" w:rsidP="008B1F8C">
      <w:pPr>
        <w:ind w:firstLine="45"/>
        <w:rPr>
          <w:rFonts w:asciiTheme="minorHAnsi" w:hAnsiTheme="minorHAnsi" w:cs="Arial"/>
          <w:sz w:val="22"/>
          <w:szCs w:val="22"/>
        </w:rPr>
      </w:pPr>
    </w:p>
    <w:p w14:paraId="1619EC89" w14:textId="3DB1331D" w:rsidR="006431F6" w:rsidRPr="008E4513" w:rsidRDefault="006431F6" w:rsidP="008B1F8C">
      <w:pPr>
        <w:pStyle w:val="ListParagraph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Stanford Getting Started with Breastfeeding Videos available at: </w:t>
      </w:r>
      <w:hyperlink r:id="rId9" w:history="1">
        <w:r w:rsidRPr="008E4513">
          <w:rPr>
            <w:rStyle w:val="Hyperlink"/>
            <w:rFonts w:asciiTheme="minorHAnsi" w:hAnsiTheme="minorHAnsi" w:cs="Arial"/>
            <w:color w:val="auto"/>
            <w:sz w:val="22"/>
            <w:szCs w:val="22"/>
          </w:rPr>
          <w:t>http://newborns.stanford.edu/Breastfeeding/</w:t>
        </w:r>
      </w:hyperlink>
      <w:r w:rsidRPr="008E4513">
        <w:rPr>
          <w:rFonts w:asciiTheme="minorHAnsi" w:hAnsiTheme="minorHAnsi" w:cs="Arial"/>
          <w:sz w:val="22"/>
          <w:szCs w:val="22"/>
        </w:rPr>
        <w:t xml:space="preserve"> </w:t>
      </w:r>
    </w:p>
    <w:p w14:paraId="7B940062" w14:textId="77777777" w:rsidR="006431F6" w:rsidRPr="008E4513" w:rsidRDefault="006431F6" w:rsidP="006431F6">
      <w:pPr>
        <w:rPr>
          <w:rFonts w:asciiTheme="minorHAnsi" w:hAnsiTheme="minorHAnsi" w:cs="Arial"/>
          <w:sz w:val="22"/>
          <w:szCs w:val="22"/>
        </w:rPr>
      </w:pPr>
    </w:p>
    <w:p w14:paraId="77DFADC7" w14:textId="77777777" w:rsidR="006431F6" w:rsidRPr="008E4513" w:rsidRDefault="006431F6" w:rsidP="008B1F8C">
      <w:pPr>
        <w:pStyle w:val="ListParagraph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Abbreviations, acronyms and symbols, download from: </w:t>
      </w:r>
      <w:hyperlink r:id="rId10" w:history="1">
        <w:r w:rsidRPr="008E4513">
          <w:rPr>
            <w:rStyle w:val="Hyperlink"/>
            <w:rFonts w:asciiTheme="minorHAnsi" w:hAnsiTheme="minorHAnsi" w:cs="Arial"/>
            <w:color w:val="auto"/>
            <w:sz w:val="22"/>
            <w:szCs w:val="22"/>
          </w:rPr>
          <w:t>http://med.stanford.edu/searchsm/?numgm=5&amp;searchid=&amp;q=approved+abbreviations&amp;as_oq=</w:t>
        </w:r>
      </w:hyperlink>
    </w:p>
    <w:p w14:paraId="5B1AA700" w14:textId="77777777" w:rsidR="006431F6" w:rsidRPr="008E4513" w:rsidRDefault="006431F6" w:rsidP="006431F6">
      <w:pPr>
        <w:widowControl/>
        <w:autoSpaceDE/>
        <w:autoSpaceDN/>
        <w:adjustRightInd/>
        <w:ind w:left="720"/>
        <w:rPr>
          <w:rFonts w:asciiTheme="minorHAnsi" w:hAnsiTheme="minorHAnsi" w:cs="Arial"/>
          <w:sz w:val="22"/>
          <w:szCs w:val="22"/>
        </w:rPr>
      </w:pPr>
      <w:bookmarkStart w:id="1" w:name="_Toc247939090"/>
      <w:bookmarkStart w:id="2" w:name="_Toc247939331"/>
    </w:p>
    <w:p w14:paraId="288580A5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 w:cs="Arial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A Step by Step Guide for Providing Preventive Services: A Systems Approach </w:t>
      </w:r>
      <w:hyperlink r:id="rId11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http://www.ahrq.gov/clinic/ppipix.htm</w:t>
        </w:r>
        <w:bookmarkEnd w:id="1"/>
        <w:bookmarkEnd w:id="2"/>
      </w:hyperlink>
    </w:p>
    <w:p w14:paraId="24A50506" w14:textId="77777777" w:rsidR="006431F6" w:rsidRPr="008E4513" w:rsidRDefault="006431F6" w:rsidP="006431F6">
      <w:pPr>
        <w:widowControl/>
        <w:autoSpaceDE/>
        <w:autoSpaceDN/>
        <w:adjustRightInd/>
        <w:ind w:left="720"/>
        <w:rPr>
          <w:rFonts w:asciiTheme="minorHAnsi" w:hAnsiTheme="minorHAnsi" w:cs="Arial"/>
          <w:sz w:val="22"/>
          <w:szCs w:val="22"/>
        </w:rPr>
      </w:pPr>
    </w:p>
    <w:p w14:paraId="69BE6ACE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American Academy of Nurse Practitioners </w:t>
      </w:r>
      <w:hyperlink r:id="rId12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www.aanp.org</w:t>
        </w:r>
      </w:hyperlink>
    </w:p>
    <w:p w14:paraId="49144072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28F92690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American Lung Association: </w:t>
      </w:r>
      <w:hyperlink r:id="rId13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http://lungusa.org</w:t>
        </w:r>
      </w:hyperlink>
      <w:r w:rsidRPr="008E4513">
        <w:rPr>
          <w:rFonts w:asciiTheme="minorHAnsi" w:hAnsiTheme="minorHAnsi" w:cs="Arial"/>
          <w:sz w:val="22"/>
          <w:szCs w:val="22"/>
        </w:rPr>
        <w:t>; Register as a health care provider and use the “Lung Profiles for Professionals” for EBP guidelines.</w:t>
      </w:r>
    </w:p>
    <w:p w14:paraId="79493149" w14:textId="77777777" w:rsidR="006431F6" w:rsidRPr="008E4513" w:rsidRDefault="006431F6" w:rsidP="006431F6">
      <w:pPr>
        <w:widowControl/>
        <w:autoSpaceDE/>
        <w:autoSpaceDN/>
        <w:adjustRightInd/>
        <w:ind w:left="720"/>
        <w:rPr>
          <w:rFonts w:asciiTheme="minorHAnsi" w:hAnsiTheme="minorHAnsi"/>
          <w:sz w:val="22"/>
          <w:szCs w:val="22"/>
        </w:rPr>
      </w:pPr>
    </w:p>
    <w:p w14:paraId="07F4A899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American Academy of Family Physicians </w:t>
      </w:r>
      <w:hyperlink r:id="rId14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www.aafp.org</w:t>
        </w:r>
      </w:hyperlink>
    </w:p>
    <w:p w14:paraId="4FF4986C" w14:textId="77777777" w:rsidR="006431F6" w:rsidRPr="008E4513" w:rsidRDefault="006431F6" w:rsidP="006431F6">
      <w:pPr>
        <w:widowControl/>
        <w:autoSpaceDE/>
        <w:autoSpaceDN/>
        <w:adjustRightInd/>
        <w:ind w:left="720"/>
        <w:rPr>
          <w:rFonts w:asciiTheme="minorHAnsi" w:hAnsiTheme="minorHAnsi"/>
          <w:sz w:val="22"/>
          <w:szCs w:val="22"/>
        </w:rPr>
      </w:pPr>
    </w:p>
    <w:p w14:paraId="758852D4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Agency for Healthcare Research and Quality  </w:t>
      </w:r>
      <w:hyperlink r:id="rId15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www.ahrq.gov</w:t>
        </w:r>
      </w:hyperlink>
      <w:r w:rsidRPr="008E4513">
        <w:rPr>
          <w:rFonts w:asciiTheme="minorHAnsi" w:hAnsiTheme="minorHAnsi" w:cs="Arial"/>
          <w:sz w:val="22"/>
          <w:szCs w:val="22"/>
        </w:rPr>
        <w:t xml:space="preserve">   </w:t>
      </w:r>
    </w:p>
    <w:p w14:paraId="09DE88ED" w14:textId="77777777" w:rsidR="006431F6" w:rsidRPr="008E4513" w:rsidRDefault="006431F6" w:rsidP="006431F6">
      <w:pPr>
        <w:pStyle w:val="ListParagraph"/>
        <w:rPr>
          <w:rFonts w:asciiTheme="minorHAnsi" w:hAnsiTheme="minorHAnsi"/>
          <w:sz w:val="22"/>
          <w:szCs w:val="22"/>
        </w:rPr>
      </w:pPr>
    </w:p>
    <w:p w14:paraId="3937B3F4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Asthma Treatment Guideline </w:t>
      </w:r>
      <w:hyperlink r:id="rId16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www.nhlbi.nih/gov</w:t>
        </w:r>
      </w:hyperlink>
    </w:p>
    <w:p w14:paraId="28FF78E6" w14:textId="77777777" w:rsidR="006431F6" w:rsidRPr="008E4513" w:rsidRDefault="006431F6" w:rsidP="006431F6">
      <w:pPr>
        <w:widowControl/>
        <w:autoSpaceDE/>
        <w:autoSpaceDN/>
        <w:adjustRightInd/>
        <w:ind w:left="720"/>
        <w:rPr>
          <w:rFonts w:asciiTheme="minorHAnsi" w:hAnsiTheme="minorHAnsi"/>
          <w:sz w:val="22"/>
          <w:szCs w:val="22"/>
        </w:rPr>
      </w:pPr>
    </w:p>
    <w:p w14:paraId="6BCDE08D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Bioterrorism CDC Public Health Emergency Preparedness &amp; Response. </w:t>
      </w:r>
      <w:hyperlink r:id="rId17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www.bt.cdc.gov</w:t>
        </w:r>
      </w:hyperlink>
      <w:r w:rsidRPr="008E4513">
        <w:rPr>
          <w:rFonts w:asciiTheme="minorHAnsi" w:hAnsiTheme="minorHAnsi" w:cs="Arial"/>
          <w:sz w:val="22"/>
          <w:szCs w:val="22"/>
        </w:rPr>
        <w:t>.</w:t>
      </w:r>
    </w:p>
    <w:p w14:paraId="542C689F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Bright Futures, Guidelines for Health Maintenance for Children. </w:t>
      </w:r>
      <w:hyperlink r:id="rId18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www.brightfutures.org</w:t>
        </w:r>
      </w:hyperlink>
      <w:r w:rsidRPr="008E4513">
        <w:rPr>
          <w:rFonts w:asciiTheme="minorHAnsi" w:hAnsiTheme="minorHAnsi" w:cs="Arial"/>
          <w:sz w:val="22"/>
          <w:szCs w:val="22"/>
        </w:rPr>
        <w:t xml:space="preserve">     </w:t>
      </w:r>
    </w:p>
    <w:p w14:paraId="46B68F14" w14:textId="77777777" w:rsidR="006431F6" w:rsidRPr="008E4513" w:rsidRDefault="006431F6" w:rsidP="006431F6">
      <w:pPr>
        <w:widowControl/>
        <w:autoSpaceDE/>
        <w:autoSpaceDN/>
        <w:adjustRightInd/>
        <w:ind w:left="720"/>
        <w:rPr>
          <w:rFonts w:asciiTheme="minorHAnsi" w:hAnsiTheme="minorHAnsi"/>
          <w:sz w:val="22"/>
          <w:szCs w:val="22"/>
        </w:rPr>
      </w:pPr>
    </w:p>
    <w:p w14:paraId="649BBAA5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Child Abuse Web Site </w:t>
      </w:r>
      <w:hyperlink r:id="rId19" w:history="1">
        <w:r w:rsidRPr="008E4513">
          <w:rPr>
            <w:rFonts w:asciiTheme="minorHAnsi" w:hAnsiTheme="minorHAnsi" w:cs="Arial"/>
            <w:sz w:val="22"/>
            <w:szCs w:val="22"/>
          </w:rPr>
          <w:t>http://www.capcsac.org/childabuse/laws.html</w:t>
        </w:r>
      </w:hyperlink>
    </w:p>
    <w:p w14:paraId="4554379D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4AE65C8C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Cochrane Library </w:t>
      </w:r>
      <w:hyperlink r:id="rId20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www.cochrane.org</w:t>
        </w:r>
      </w:hyperlink>
      <w:r w:rsidRPr="008E4513">
        <w:rPr>
          <w:rFonts w:asciiTheme="minorHAnsi" w:hAnsiTheme="minorHAnsi" w:cs="Arial"/>
          <w:sz w:val="22"/>
          <w:szCs w:val="22"/>
        </w:rPr>
        <w:t xml:space="preserve"> (An evidence based medicine repository. Abstracts are free, requires subscription for full articles but they can be ordered from the library.</w:t>
      </w:r>
    </w:p>
    <w:p w14:paraId="027950E3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0320C8C5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Community Guide </w:t>
      </w:r>
      <w:hyperlink r:id="rId21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www.thecommunityguide.org</w:t>
        </w:r>
      </w:hyperlink>
    </w:p>
    <w:p w14:paraId="1BC2D8CE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1D0419E5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Diabetes Standards of Care: </w:t>
      </w:r>
      <w:hyperlink r:id="rId22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www.diabetes.org</w:t>
        </w:r>
      </w:hyperlink>
      <w:r w:rsidRPr="008E4513">
        <w:rPr>
          <w:rFonts w:asciiTheme="minorHAnsi" w:hAnsiTheme="minorHAnsi" w:cs="Arial"/>
          <w:sz w:val="22"/>
          <w:szCs w:val="22"/>
        </w:rPr>
        <w:t xml:space="preserve"> </w:t>
      </w:r>
    </w:p>
    <w:p w14:paraId="416227D4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6D9ECE59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Guide to Clinical Preventive Services </w:t>
      </w:r>
      <w:hyperlink r:id="rId23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www.ahrq.gov/clinic/</w:t>
        </w:r>
      </w:hyperlink>
    </w:p>
    <w:p w14:paraId="005F207A" w14:textId="77777777" w:rsidR="006431F6" w:rsidRPr="008E4513" w:rsidRDefault="006431F6" w:rsidP="006431F6">
      <w:pPr>
        <w:widowControl/>
        <w:autoSpaceDE/>
        <w:autoSpaceDN/>
        <w:adjustRightInd/>
        <w:ind w:left="360"/>
        <w:rPr>
          <w:rFonts w:asciiTheme="minorHAnsi" w:hAnsiTheme="minorHAnsi"/>
          <w:sz w:val="22"/>
          <w:szCs w:val="22"/>
        </w:rPr>
      </w:pPr>
    </w:p>
    <w:p w14:paraId="5C6D8A69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Health Disparities Web Site </w:t>
      </w:r>
      <w:hyperlink r:id="rId24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www.healthdisparities.net</w:t>
        </w:r>
      </w:hyperlink>
    </w:p>
    <w:p w14:paraId="7163D0C9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1D4D93CD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Healthy People </w:t>
      </w:r>
      <w:hyperlink r:id="rId25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www.health.gov/healthypeople</w:t>
        </w:r>
      </w:hyperlink>
    </w:p>
    <w:p w14:paraId="442BDECA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620EB184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Institute for Healthcare Improvement Website </w:t>
      </w:r>
      <w:hyperlink r:id="rId26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www.ihi.org</w:t>
        </w:r>
      </w:hyperlink>
    </w:p>
    <w:p w14:paraId="68BCEF64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3338B262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Medicare Drug Program, This site offers a drug comparison of prices of specific drugs in different zip codes. Specific pharmacies are not listed </w:t>
      </w:r>
      <w:hyperlink r:id="rId27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www.medicare.gov</w:t>
        </w:r>
      </w:hyperlink>
      <w:r w:rsidRPr="008E4513">
        <w:rPr>
          <w:rFonts w:asciiTheme="minorHAnsi" w:hAnsiTheme="minorHAnsi" w:cs="Arial"/>
          <w:sz w:val="22"/>
          <w:szCs w:val="22"/>
        </w:rPr>
        <w:t>.</w:t>
      </w:r>
    </w:p>
    <w:p w14:paraId="21203863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6C1FFF2F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National Guideline Clearing House </w:t>
      </w:r>
      <w:hyperlink r:id="rId28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www.guideline.gov</w:t>
        </w:r>
      </w:hyperlink>
    </w:p>
    <w:p w14:paraId="228DAA62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2FCE3244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National Heart, Lung, &amp; Blood Institute </w:t>
      </w:r>
      <w:hyperlink r:id="rId29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http://www.nhlbi.nih.gov/</w:t>
        </w:r>
      </w:hyperlink>
    </w:p>
    <w:p w14:paraId="146B2B2E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6E643A55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National Medical Library of Medicine </w:t>
      </w:r>
      <w:hyperlink r:id="rId30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www.pubmed.gov</w:t>
        </w:r>
      </w:hyperlink>
    </w:p>
    <w:p w14:paraId="161EB8AE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339FB0F8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National Organization of Nurse Practitioner Faculties: competencies for Family Nurse Practitioners </w:t>
      </w:r>
      <w:hyperlink r:id="rId31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www.nonpf.com</w:t>
        </w:r>
      </w:hyperlink>
    </w:p>
    <w:p w14:paraId="1054F80F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26BD0263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Online Journal of Dermatology </w:t>
      </w:r>
      <w:hyperlink r:id="rId32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http://dermatology.cdlib.org/</w:t>
        </w:r>
      </w:hyperlink>
    </w:p>
    <w:p w14:paraId="3C114683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7DCAF26B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Partnership for Anthrax Vaccine Education </w:t>
      </w:r>
      <w:hyperlink r:id="rId33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www.anthraxinfo.org</w:t>
        </w:r>
      </w:hyperlink>
    </w:p>
    <w:p w14:paraId="6DC2E31C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688FAD45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State of California STD/HIV Prevention Training web site (note, they have low cost and free online and live training sessions. </w:t>
      </w:r>
      <w:hyperlink r:id="rId34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http://www.stdhivtraining.org/</w:t>
        </w:r>
      </w:hyperlink>
    </w:p>
    <w:p w14:paraId="6AF712E5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239CCB70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US Army Medical Command Guideline Website </w:t>
      </w:r>
      <w:hyperlink r:id="rId35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www.cs.amedd.army.mil/qmo</w:t>
        </w:r>
      </w:hyperlink>
    </w:p>
    <w:p w14:paraId="51353F0F" w14:textId="77777777" w:rsidR="006431F6" w:rsidRPr="008E4513" w:rsidRDefault="006431F6" w:rsidP="006431F6">
      <w:pPr>
        <w:widowControl/>
        <w:autoSpaceDE/>
        <w:autoSpaceDN/>
        <w:adjustRightInd/>
        <w:rPr>
          <w:rFonts w:asciiTheme="minorHAnsi" w:hAnsiTheme="minorHAnsi"/>
          <w:sz w:val="22"/>
          <w:szCs w:val="22"/>
        </w:rPr>
      </w:pPr>
    </w:p>
    <w:p w14:paraId="02C10535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VA Guideline Website </w:t>
      </w:r>
      <w:hyperlink r:id="rId36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www.oqp.med.va.gov/</w:t>
        </w:r>
      </w:hyperlink>
    </w:p>
    <w:p w14:paraId="41F1852A" w14:textId="77777777" w:rsidR="006431F6" w:rsidRPr="008E4513" w:rsidRDefault="006431F6" w:rsidP="006431F6">
      <w:pPr>
        <w:widowControl/>
        <w:autoSpaceDE/>
        <w:autoSpaceDN/>
        <w:adjustRightInd/>
        <w:ind w:left="360"/>
        <w:rPr>
          <w:rFonts w:asciiTheme="minorHAnsi" w:hAnsiTheme="minorHAnsi"/>
          <w:sz w:val="22"/>
          <w:szCs w:val="22"/>
        </w:rPr>
      </w:pPr>
    </w:p>
    <w:p w14:paraId="698E7DF7" w14:textId="77777777" w:rsidR="006431F6" w:rsidRPr="008E4513" w:rsidRDefault="006431F6" w:rsidP="008B1F8C">
      <w:pPr>
        <w:widowControl/>
        <w:numPr>
          <w:ilvl w:val="0"/>
          <w:numId w:val="5"/>
        </w:numPr>
        <w:autoSpaceDE/>
        <w:autoSpaceDN/>
        <w:adjustRightInd/>
        <w:rPr>
          <w:rFonts w:asciiTheme="minorHAnsi" w:hAnsiTheme="minorHAnsi"/>
          <w:sz w:val="22"/>
          <w:szCs w:val="22"/>
        </w:rPr>
      </w:pPr>
      <w:r w:rsidRPr="008E4513">
        <w:rPr>
          <w:rFonts w:asciiTheme="minorHAnsi" w:hAnsiTheme="minorHAnsi" w:cs="Arial"/>
          <w:sz w:val="22"/>
          <w:szCs w:val="22"/>
        </w:rPr>
        <w:t xml:space="preserve">Western Journal of Medicine </w:t>
      </w:r>
      <w:hyperlink r:id="rId37" w:history="1">
        <w:r w:rsidRPr="008E4513">
          <w:rPr>
            <w:rFonts w:asciiTheme="minorHAnsi" w:hAnsiTheme="minorHAnsi" w:cs="Arial"/>
            <w:sz w:val="22"/>
            <w:szCs w:val="22"/>
            <w:u w:val="single"/>
          </w:rPr>
          <w:t>www.ewjm.com</w:t>
        </w:r>
      </w:hyperlink>
    </w:p>
    <w:p w14:paraId="1A83582E" w14:textId="77777777" w:rsidR="00BB2772" w:rsidRPr="008E4513" w:rsidRDefault="00BB2772">
      <w:pPr>
        <w:rPr>
          <w:rFonts w:asciiTheme="minorHAnsi" w:hAnsiTheme="minorHAnsi"/>
          <w:sz w:val="22"/>
          <w:szCs w:val="22"/>
        </w:rPr>
      </w:pPr>
    </w:p>
    <w:sectPr w:rsidR="00BB2772" w:rsidRPr="008E45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25709"/>
    <w:multiLevelType w:val="hybridMultilevel"/>
    <w:tmpl w:val="0470B0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52312"/>
    <w:multiLevelType w:val="hybridMultilevel"/>
    <w:tmpl w:val="27205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74DEA"/>
    <w:multiLevelType w:val="hybridMultilevel"/>
    <w:tmpl w:val="A7760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742BB"/>
    <w:multiLevelType w:val="hybridMultilevel"/>
    <w:tmpl w:val="0B087D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D6DA2"/>
    <w:multiLevelType w:val="hybridMultilevel"/>
    <w:tmpl w:val="502C1E14"/>
    <w:lvl w:ilvl="0" w:tplc="04090003">
      <w:start w:val="1"/>
      <w:numFmt w:val="bullet"/>
      <w:lvlText w:val="o"/>
      <w:lvlJc w:val="left"/>
      <w:pPr>
        <w:ind w:left="6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F6"/>
    <w:rsid w:val="006431F6"/>
    <w:rsid w:val="00875C6C"/>
    <w:rsid w:val="008B1F8C"/>
    <w:rsid w:val="008E4513"/>
    <w:rsid w:val="00BB2772"/>
    <w:rsid w:val="00EC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A419A"/>
  <w15:docId w15:val="{6313D871-68C7-4862-AF6B-A853D028E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1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431F6"/>
    <w:pPr>
      <w:keepNext/>
      <w:outlineLvl w:val="0"/>
    </w:pPr>
    <w:rPr>
      <w:rFonts w:ascii="Arial" w:hAnsi="Arial" w:cs="Arial"/>
      <w:b/>
      <w:bCs/>
      <w:color w:val="333399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31F6"/>
    <w:rPr>
      <w:rFonts w:ascii="Arial" w:eastAsia="Times New Roman" w:hAnsi="Arial" w:cs="Arial"/>
      <w:b/>
      <w:bCs/>
      <w:color w:val="333399"/>
      <w:sz w:val="24"/>
    </w:rPr>
  </w:style>
  <w:style w:type="character" w:styleId="Hyperlink">
    <w:name w:val="Hyperlink"/>
    <w:rsid w:val="006431F6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rsid w:val="006431F6"/>
    <w:pPr>
      <w:ind w:hanging="720"/>
    </w:pPr>
    <w:rPr>
      <w:rFonts w:ascii="Arial" w:hAnsi="Arial" w:cs="Arial"/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6431F6"/>
    <w:rPr>
      <w:rFonts w:ascii="Arial" w:eastAsia="Times New Roman" w:hAnsi="Arial" w:cs="Arial"/>
      <w:sz w:val="24"/>
      <w:szCs w:val="20"/>
    </w:rPr>
  </w:style>
  <w:style w:type="paragraph" w:styleId="NoSpacing">
    <w:name w:val="No Spacing"/>
    <w:uiPriority w:val="1"/>
    <w:qFormat/>
    <w:rsid w:val="006431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643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lungusa.org" TargetMode="External"/><Relationship Id="rId18" Type="http://schemas.openxmlformats.org/officeDocument/2006/relationships/hyperlink" Target="http://www.brightfutures.org" TargetMode="External"/><Relationship Id="rId26" Type="http://schemas.openxmlformats.org/officeDocument/2006/relationships/hyperlink" Target="http://www.ihi.org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www.thecommunityguide.org" TargetMode="External"/><Relationship Id="rId34" Type="http://schemas.openxmlformats.org/officeDocument/2006/relationships/hyperlink" Target="http://www.stdhivtraining.org/" TargetMode="External"/><Relationship Id="rId7" Type="http://schemas.openxmlformats.org/officeDocument/2006/relationships/hyperlink" Target="http://www.hhs.gov/ocr/hipaa/" TargetMode="External"/><Relationship Id="rId12" Type="http://schemas.openxmlformats.org/officeDocument/2006/relationships/hyperlink" Target="http://www.aanp.org" TargetMode="External"/><Relationship Id="rId17" Type="http://schemas.openxmlformats.org/officeDocument/2006/relationships/hyperlink" Target="http://www.bt.cdc.gov" TargetMode="External"/><Relationship Id="rId25" Type="http://schemas.openxmlformats.org/officeDocument/2006/relationships/hyperlink" Target="http://www.health.gov/healthypeople" TargetMode="External"/><Relationship Id="rId33" Type="http://schemas.openxmlformats.org/officeDocument/2006/relationships/hyperlink" Target="http://www.anthraxinfo.org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nhlbi.nih/gov" TargetMode="External"/><Relationship Id="rId20" Type="http://schemas.openxmlformats.org/officeDocument/2006/relationships/hyperlink" Target="http://www.cochrane.org" TargetMode="External"/><Relationship Id="rId29" Type="http://schemas.openxmlformats.org/officeDocument/2006/relationships/hyperlink" Target="http://www.nhlbi.nih.gov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dc.gov/vaccines/schedules/index.html" TargetMode="External"/><Relationship Id="rId11" Type="http://schemas.openxmlformats.org/officeDocument/2006/relationships/hyperlink" Target="http://www.ahrq.gov/clinic/ppipix.htm" TargetMode="External"/><Relationship Id="rId24" Type="http://schemas.openxmlformats.org/officeDocument/2006/relationships/hyperlink" Target="http://www.healthdisparities.net" TargetMode="External"/><Relationship Id="rId32" Type="http://schemas.openxmlformats.org/officeDocument/2006/relationships/hyperlink" Target="http://dermatology.cdlib.org/" TargetMode="External"/><Relationship Id="rId37" Type="http://schemas.openxmlformats.org/officeDocument/2006/relationships/hyperlink" Target="http://www.ewjm.com" TargetMode="External"/><Relationship Id="rId5" Type="http://schemas.openxmlformats.org/officeDocument/2006/relationships/hyperlink" Target="http://www.ahrq.gov/clinic/pocketgd.htm" TargetMode="External"/><Relationship Id="rId15" Type="http://schemas.openxmlformats.org/officeDocument/2006/relationships/hyperlink" Target="http://www.ahrq.gov" TargetMode="External"/><Relationship Id="rId23" Type="http://schemas.openxmlformats.org/officeDocument/2006/relationships/hyperlink" Target="http://www.ahrq.gov/clinic/" TargetMode="External"/><Relationship Id="rId28" Type="http://schemas.openxmlformats.org/officeDocument/2006/relationships/hyperlink" Target="http://www.guideline.gov" TargetMode="External"/><Relationship Id="rId36" Type="http://schemas.openxmlformats.org/officeDocument/2006/relationships/hyperlink" Target="http://www.oqp.med.va.gov/" TargetMode="External"/><Relationship Id="rId10" Type="http://schemas.openxmlformats.org/officeDocument/2006/relationships/hyperlink" Target="http://med.stanford.edu/searchsm/?numgm=5&amp;searchid=&amp;q=approved+abbreviations&amp;as_oq=" TargetMode="External"/><Relationship Id="rId19" Type="http://schemas.openxmlformats.org/officeDocument/2006/relationships/hyperlink" Target="http://www.capcsac.org/childabuse/laws.html" TargetMode="External"/><Relationship Id="rId31" Type="http://schemas.openxmlformats.org/officeDocument/2006/relationships/hyperlink" Target="http://www.nonpf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wborns.stanford.edu/Breastfeeding/" TargetMode="External"/><Relationship Id="rId14" Type="http://schemas.openxmlformats.org/officeDocument/2006/relationships/hyperlink" Target="http://www.aafp.org" TargetMode="External"/><Relationship Id="rId22" Type="http://schemas.openxmlformats.org/officeDocument/2006/relationships/hyperlink" Target="http://www.diabetes.org" TargetMode="External"/><Relationship Id="rId27" Type="http://schemas.openxmlformats.org/officeDocument/2006/relationships/hyperlink" Target="http://www.medicare.gov" TargetMode="External"/><Relationship Id="rId30" Type="http://schemas.openxmlformats.org/officeDocument/2006/relationships/hyperlink" Target="http://www.pubmed.gov" TargetMode="External"/><Relationship Id="rId35" Type="http://schemas.openxmlformats.org/officeDocument/2006/relationships/hyperlink" Target="http://www.cs.amedd.army.mil/qmo" TargetMode="External"/><Relationship Id="rId8" Type="http://schemas.openxmlformats.org/officeDocument/2006/relationships/hyperlink" Target="http://www.healthypeople.gov/2020/default.aspx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S Stemmler</dc:creator>
  <cp:lastModifiedBy>Aylin Eivazi</cp:lastModifiedBy>
  <cp:revision>2</cp:revision>
  <dcterms:created xsi:type="dcterms:W3CDTF">2020-12-07T07:47:00Z</dcterms:created>
  <dcterms:modified xsi:type="dcterms:W3CDTF">2020-12-07T07:47:00Z</dcterms:modified>
</cp:coreProperties>
</file>